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5C7A3F66" w:rsidR="00F110CD" w:rsidRPr="00AC6AF3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AC6AF3">
        <w:rPr>
          <w:bCs/>
          <w:noProof w:val="0"/>
          <w:sz w:val="24"/>
          <w:szCs w:val="24"/>
        </w:rPr>
        <w:t>3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8542AB">
        <w:rPr>
          <w:bCs/>
          <w:noProof w:val="0"/>
          <w:sz w:val="24"/>
          <w:szCs w:val="24"/>
          <w:lang w:val="de-DE"/>
        </w:rPr>
        <w:tab/>
      </w:r>
      <w:r w:rsidR="008542AB">
        <w:rPr>
          <w:bCs/>
          <w:noProof w:val="0"/>
          <w:sz w:val="24"/>
          <w:szCs w:val="24"/>
          <w:lang w:val="de-DE"/>
        </w:rPr>
        <w:tab/>
      </w:r>
      <w:r w:rsidR="008542AB">
        <w:rPr>
          <w:bCs/>
          <w:noProof w:val="0"/>
          <w:sz w:val="24"/>
          <w:szCs w:val="24"/>
          <w:lang w:val="de-DE"/>
        </w:rPr>
        <w:tab/>
      </w:r>
      <w:r w:rsidR="008542AB">
        <w:rPr>
          <w:bCs/>
          <w:noProof w:val="0"/>
          <w:sz w:val="24"/>
          <w:szCs w:val="24"/>
          <w:lang w:val="de-DE"/>
        </w:rPr>
        <w:tab/>
      </w:r>
      <w:r w:rsidR="008542AB">
        <w:rPr>
          <w:bCs/>
          <w:noProof w:val="0"/>
          <w:sz w:val="24"/>
          <w:szCs w:val="24"/>
          <w:lang w:val="de-DE"/>
        </w:rPr>
        <w:tab/>
      </w:r>
      <w:r w:rsidR="008542AB">
        <w:rPr>
          <w:bCs/>
          <w:noProof w:val="0"/>
          <w:sz w:val="24"/>
          <w:szCs w:val="24"/>
          <w:lang w:val="de-DE"/>
        </w:rPr>
        <w:tab/>
      </w:r>
      <w:r w:rsidR="008542AB">
        <w:rPr>
          <w:bCs/>
          <w:noProof w:val="0"/>
          <w:sz w:val="24"/>
          <w:szCs w:val="24"/>
          <w:lang w:val="de-DE"/>
        </w:rPr>
        <w:tab/>
      </w:r>
      <w:r w:rsidR="008542AB">
        <w:rPr>
          <w:bCs/>
          <w:noProof w:val="0"/>
          <w:sz w:val="24"/>
          <w:szCs w:val="24"/>
          <w:lang w:val="de-DE"/>
        </w:rPr>
        <w:tab/>
      </w:r>
      <w:r w:rsidR="008542AB">
        <w:rPr>
          <w:bCs/>
          <w:noProof w:val="0"/>
          <w:sz w:val="24"/>
          <w:szCs w:val="24"/>
          <w:lang w:val="de-DE"/>
        </w:rPr>
        <w:tab/>
      </w:r>
      <w:r w:rsidR="008542AB">
        <w:rPr>
          <w:bCs/>
          <w:noProof w:val="0"/>
          <w:sz w:val="24"/>
          <w:szCs w:val="24"/>
          <w:lang w:val="de-DE"/>
        </w:rPr>
        <w:tab/>
      </w:r>
      <w:r w:rsidR="008542AB">
        <w:rPr>
          <w:bCs/>
          <w:noProof w:val="0"/>
          <w:sz w:val="24"/>
          <w:szCs w:val="24"/>
          <w:lang w:val="de-DE"/>
        </w:rPr>
        <w:tab/>
      </w:r>
      <w:r w:rsidR="008542AB">
        <w:rPr>
          <w:bCs/>
          <w:noProof w:val="0"/>
          <w:sz w:val="24"/>
          <w:szCs w:val="24"/>
          <w:lang w:val="de-DE"/>
        </w:rPr>
        <w:tab/>
      </w:r>
      <w:r w:rsidR="00BA1872" w:rsidRPr="008542AB">
        <w:rPr>
          <w:bCs/>
          <w:noProof w:val="0"/>
          <w:sz w:val="24"/>
          <w:szCs w:val="24"/>
          <w:lang w:val="de-DE"/>
        </w:rPr>
        <w:t>R1-</w:t>
      </w:r>
      <w:r w:rsidR="00C00DA5" w:rsidRPr="008542AB">
        <w:rPr>
          <w:bCs/>
          <w:noProof w:val="0"/>
          <w:sz w:val="24"/>
          <w:szCs w:val="24"/>
          <w:lang w:val="de-DE"/>
        </w:rPr>
        <w:t>23</w:t>
      </w:r>
      <w:r w:rsidR="008542AB" w:rsidRPr="008542AB">
        <w:rPr>
          <w:bCs/>
          <w:noProof w:val="0"/>
          <w:sz w:val="24"/>
          <w:szCs w:val="24"/>
        </w:rPr>
        <w:t>07529</w:t>
      </w:r>
    </w:p>
    <w:bookmarkEnd w:id="0"/>
    <w:p w14:paraId="2CFE1919" w14:textId="54EFDAD3" w:rsidR="00850D96" w:rsidRPr="00850D96" w:rsidRDefault="00AC6AF3" w:rsidP="00CA26CE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>Incheon (KR), 22</w:t>
      </w:r>
      <w:r>
        <w:rPr>
          <w:bCs/>
          <w:noProof w:val="0"/>
          <w:sz w:val="24"/>
          <w:szCs w:val="24"/>
          <w:vertAlign w:val="superscript"/>
        </w:rPr>
        <w:t>nd</w:t>
      </w:r>
      <w:r>
        <w:rPr>
          <w:bCs/>
          <w:noProof w:val="0"/>
          <w:sz w:val="24"/>
          <w:szCs w:val="24"/>
        </w:rPr>
        <w:t xml:space="preserve"> – 26</w:t>
      </w:r>
      <w:r w:rsidRPr="00F56433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May, </w:t>
      </w:r>
      <w:r w:rsidRPr="002778BD">
        <w:rPr>
          <w:bCs/>
          <w:noProof w:val="0"/>
          <w:sz w:val="24"/>
          <w:szCs w:val="24"/>
        </w:rPr>
        <w:t>202</w:t>
      </w:r>
      <w:r>
        <w:rPr>
          <w:bCs/>
          <w:noProof w:val="0"/>
          <w:sz w:val="24"/>
          <w:szCs w:val="24"/>
        </w:rPr>
        <w:t>3</w:t>
      </w:r>
    </w:p>
    <w:p w14:paraId="20CC60C7" w14:textId="77777777" w:rsidR="00AC6AF3" w:rsidRDefault="00AC6AF3" w:rsidP="16512788">
      <w:pPr>
        <w:pStyle w:val="CRCoverPage"/>
        <w:rPr>
          <w:rFonts w:cs="Arial"/>
          <w:b/>
          <w:bCs/>
          <w:sz w:val="24"/>
          <w:szCs w:val="24"/>
        </w:rPr>
      </w:pPr>
    </w:p>
    <w:p w14:paraId="30E02941" w14:textId="4B07C519" w:rsidR="0034111C" w:rsidRPr="00FE4290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A613FC">
        <w:rPr>
          <w:rFonts w:cs="Arial"/>
          <w:b/>
          <w:bCs/>
          <w:sz w:val="24"/>
        </w:rPr>
        <w:t>9</w:t>
      </w:r>
      <w:r w:rsidR="001F201D">
        <w:rPr>
          <w:rFonts w:cs="Arial"/>
          <w:b/>
          <w:bCs/>
          <w:sz w:val="24"/>
          <w:szCs w:val="24"/>
        </w:rPr>
        <w:t>.</w:t>
      </w:r>
      <w:r w:rsidR="00A613FC">
        <w:rPr>
          <w:rFonts w:cs="Arial"/>
          <w:b/>
          <w:bCs/>
          <w:sz w:val="24"/>
          <w:szCs w:val="24"/>
        </w:rPr>
        <w:t>1</w:t>
      </w:r>
      <w:r w:rsidR="00AC6AF3">
        <w:rPr>
          <w:rFonts w:cs="Arial"/>
          <w:b/>
          <w:bCs/>
          <w:sz w:val="24"/>
          <w:szCs w:val="24"/>
        </w:rPr>
        <w:t>6</w:t>
      </w:r>
      <w:r w:rsidR="00A613FC">
        <w:rPr>
          <w:rFonts w:cs="Arial"/>
          <w:b/>
          <w:bCs/>
          <w:sz w:val="24"/>
          <w:szCs w:val="24"/>
        </w:rPr>
        <w:t>.</w:t>
      </w:r>
      <w:r w:rsidR="00EF595F">
        <w:rPr>
          <w:rFonts w:cs="Arial"/>
          <w:b/>
          <w:bCs/>
          <w:sz w:val="24"/>
          <w:szCs w:val="24"/>
        </w:rPr>
        <w:t>16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74BF47C6" w:rsidR="0034111C" w:rsidRPr="009C290D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F536E4">
        <w:rPr>
          <w:rFonts w:ascii="Arial" w:hAnsi="Arial" w:cs="Arial"/>
          <w:b/>
          <w:bCs/>
          <w:sz w:val="24"/>
        </w:rPr>
        <w:t>O</w:t>
      </w:r>
      <w:r w:rsidR="00A613FC">
        <w:rPr>
          <w:rFonts w:ascii="Arial" w:hAnsi="Arial" w:cs="Arial"/>
          <w:b/>
          <w:bCs/>
          <w:sz w:val="24"/>
        </w:rPr>
        <w:t xml:space="preserve">n </w:t>
      </w:r>
      <w:r w:rsidR="00EF595F">
        <w:rPr>
          <w:rFonts w:ascii="Arial" w:hAnsi="Arial" w:cs="Arial"/>
          <w:b/>
          <w:bCs/>
          <w:sz w:val="24"/>
        </w:rPr>
        <w:t>TEI18</w:t>
      </w:r>
      <w:r w:rsidR="00F536E4">
        <w:rPr>
          <w:rFonts w:ascii="Arial" w:hAnsi="Arial" w:cs="Arial"/>
          <w:b/>
          <w:bCs/>
          <w:sz w:val="24"/>
        </w:rPr>
        <w:t xml:space="preserve"> </w:t>
      </w:r>
      <w:r w:rsidR="00A613FC">
        <w:rPr>
          <w:rFonts w:ascii="Arial" w:hAnsi="Arial" w:cs="Arial"/>
          <w:b/>
          <w:bCs/>
          <w:sz w:val="24"/>
        </w:rPr>
        <w:t>UE features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4DD12012" w14:textId="3FBD5346" w:rsidR="00AC6AF3" w:rsidRPr="001F3490" w:rsidRDefault="00AC6AF3" w:rsidP="00AC6AF3">
      <w:pPr>
        <w:rPr>
          <w:lang w:val="en-US"/>
        </w:rPr>
      </w:pPr>
      <w:bookmarkStart w:id="1" w:name="_Hlk510705081"/>
      <w:r>
        <w:t>RAN1 started discussion Rel-18 UE features for selected topics in RAN1#112bis-e [1]</w:t>
      </w:r>
      <w:r w:rsidR="001F3490">
        <w:rPr>
          <w:lang w:val="en-US"/>
        </w:rPr>
        <w:t xml:space="preserve">, </w:t>
      </w:r>
      <w:r w:rsidR="008020EB">
        <w:rPr>
          <w:lang w:val="en-US"/>
        </w:rPr>
        <w:t xml:space="preserve">also successfully concluding on the RAN1#112-agreed TEI18 item related FGs </w:t>
      </w:r>
      <w:r w:rsidR="001F3490">
        <w:rPr>
          <w:lang w:val="en-US"/>
        </w:rPr>
        <w:t xml:space="preserve">[2]. In this contribution we </w:t>
      </w:r>
      <w:r w:rsidR="008020EB">
        <w:rPr>
          <w:lang w:val="en-US"/>
        </w:rPr>
        <w:t>suggest a new FG for the RAN1#112bis-agreed TEI18 item [3].</w:t>
      </w:r>
    </w:p>
    <w:p w14:paraId="015E6431" w14:textId="77777777" w:rsidR="00FE4290" w:rsidRDefault="00FE4290" w:rsidP="00FE4290"/>
    <w:p w14:paraId="71230483" w14:textId="72F9C930" w:rsidR="00305297" w:rsidRDefault="007820D0" w:rsidP="00A23DCA">
      <w:pPr>
        <w:pStyle w:val="Heading1"/>
      </w:pPr>
      <w:r>
        <w:t>Discussion</w:t>
      </w:r>
    </w:p>
    <w:bookmarkEnd w:id="1"/>
    <w:p w14:paraId="246F3DAE" w14:textId="54C4C4B5" w:rsidR="008020EB" w:rsidRPr="008020EB" w:rsidRDefault="008020EB" w:rsidP="008020EB">
      <w:r w:rsidRPr="008020EB">
        <w:rPr>
          <w:lang w:val="en-US"/>
        </w:rPr>
        <w:t>RAN1#112bis agreed on the following for TEI18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7087"/>
      </w:tblGrid>
      <w:tr w:rsidR="008020EB" w14:paraId="7AE5AC8D" w14:textId="77777777" w:rsidTr="008020EB">
        <w:tc>
          <w:tcPr>
            <w:tcW w:w="7087" w:type="dxa"/>
          </w:tcPr>
          <w:p w14:paraId="1CC7B0F3" w14:textId="77777777" w:rsidR="008020EB" w:rsidRPr="005901F6" w:rsidRDefault="008020EB" w:rsidP="008020EB">
            <w:pPr>
              <w:rPr>
                <w:rFonts w:cs="Times"/>
                <w:b/>
                <w:bCs/>
                <w:szCs w:val="22"/>
                <w:highlight w:val="green"/>
              </w:rPr>
            </w:pPr>
            <w:r>
              <w:rPr>
                <w:rFonts w:cs="Times"/>
                <w:b/>
                <w:bCs/>
                <w:szCs w:val="22"/>
                <w:highlight w:val="green"/>
              </w:rPr>
              <w:t>Agreement</w:t>
            </w:r>
          </w:p>
          <w:p w14:paraId="33DC0F07" w14:textId="77777777" w:rsidR="008020EB" w:rsidRPr="006B1E6F" w:rsidRDefault="008020EB" w:rsidP="008020EB">
            <w:pPr>
              <w:rPr>
                <w:bCs/>
              </w:rPr>
            </w:pPr>
            <w:r w:rsidRPr="006B1E6F">
              <w:rPr>
                <w:bCs/>
              </w:rPr>
              <w:t>Introduce UE feature(s) for multi-PUSCH scheduling with single DCI 0_1 for non-contiguous slots in FR1 for all defined SCSs</w:t>
            </w:r>
          </w:p>
          <w:p w14:paraId="36C33C1B" w14:textId="1C395497" w:rsidR="008020EB" w:rsidRPr="008020EB" w:rsidRDefault="008020EB" w:rsidP="008020EB">
            <w:pPr>
              <w:numPr>
                <w:ilvl w:val="0"/>
                <w:numId w:val="36"/>
              </w:numPr>
              <w:wordWrap w:val="0"/>
              <w:rPr>
                <w:b/>
                <w:bCs/>
              </w:rPr>
            </w:pPr>
            <w:r w:rsidRPr="008020EB">
              <w:rPr>
                <w:rFonts w:cs="Times"/>
                <w:szCs w:val="22"/>
              </w:rPr>
              <w:t>Note: there is no RAN1 impact</w:t>
            </w:r>
          </w:p>
        </w:tc>
      </w:tr>
    </w:tbl>
    <w:p w14:paraId="70BD9C9B" w14:textId="3B6888B0" w:rsidR="001F3490" w:rsidRDefault="001F3490" w:rsidP="00FE4290">
      <w:pPr>
        <w:rPr>
          <w:b/>
          <w:bCs/>
        </w:rPr>
      </w:pPr>
    </w:p>
    <w:p w14:paraId="345096FD" w14:textId="1F968175" w:rsidR="008020EB" w:rsidRDefault="008020EB" w:rsidP="00FE4290">
      <w:r>
        <w:t>The corresponding</w:t>
      </w:r>
      <w:r w:rsidR="0029060C">
        <w:t xml:space="preserve"> Rel-17 capabilities extending the feature to FR2_1 and FR2_2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08"/>
        <w:gridCol w:w="1346"/>
        <w:gridCol w:w="1206"/>
        <w:gridCol w:w="876"/>
        <w:gridCol w:w="967"/>
        <w:gridCol w:w="425"/>
        <w:gridCol w:w="1495"/>
        <w:gridCol w:w="894"/>
        <w:gridCol w:w="1121"/>
        <w:gridCol w:w="1121"/>
        <w:gridCol w:w="1098"/>
        <w:gridCol w:w="650"/>
        <w:gridCol w:w="1383"/>
      </w:tblGrid>
      <w:tr w:rsidR="001B394E" w:rsidRPr="001B394E" w14:paraId="65A50FF4" w14:textId="77777777" w:rsidTr="001B394E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604A" w14:textId="6C97ABE3" w:rsidR="001B394E" w:rsidRPr="001B394E" w:rsidRDefault="001B394E" w:rsidP="001B394E">
            <w:pPr>
              <w:pStyle w:val="TAL"/>
              <w:rPr>
                <w:rFonts w:cs="Arial"/>
                <w:b/>
                <w:bCs/>
                <w:color w:val="000000" w:themeColor="text1"/>
                <w:szCs w:val="18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lastRenderedPageBreak/>
              <w:t>Features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FDAE" w14:textId="11AA2219" w:rsidR="001B394E" w:rsidRPr="001B394E" w:rsidRDefault="001B394E" w:rsidP="001B394E">
            <w:pPr>
              <w:pStyle w:val="TAL"/>
              <w:rPr>
                <w:rFonts w:cs="Arial"/>
                <w:b/>
                <w:bCs/>
                <w:color w:val="000000" w:themeColor="text1"/>
                <w:szCs w:val="18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Index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CD5C" w14:textId="46EACBA9" w:rsidR="001B394E" w:rsidRPr="001B394E" w:rsidRDefault="001B394E" w:rsidP="001B394E">
            <w:pPr>
              <w:pStyle w:val="TAL"/>
              <w:rPr>
                <w:rFonts w:cs="Arial"/>
                <w:b/>
                <w:bCs/>
                <w:color w:val="000000" w:themeColor="text1"/>
                <w:szCs w:val="18"/>
                <w:lang w:eastAsia="zh-CN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Feature group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1166" w14:textId="3893DD2C" w:rsidR="001B394E" w:rsidRPr="001B394E" w:rsidRDefault="001B394E" w:rsidP="001B394E">
            <w:pPr>
              <w:snapToGrid w:val="0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Components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3AC4" w14:textId="1B98C577" w:rsidR="001B394E" w:rsidRPr="001B394E" w:rsidRDefault="001B394E" w:rsidP="001B394E">
            <w:pPr>
              <w:pStyle w:val="TAL"/>
              <w:rPr>
                <w:rFonts w:eastAsia="MS Gothic" w:cs="Arial"/>
                <w:b/>
                <w:bCs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3A54" w14:textId="4EDC2FF6" w:rsidR="001B394E" w:rsidRPr="001B394E" w:rsidRDefault="001B394E" w:rsidP="001B394E">
            <w:pPr>
              <w:pStyle w:val="TAL"/>
              <w:rPr>
                <w:rFonts w:eastAsia="MS Gothic" w:cs="Arial"/>
                <w:b/>
                <w:bCs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Need for the gNB to know if the feature is supported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B383" w14:textId="1F894821" w:rsidR="001B394E" w:rsidRPr="001B394E" w:rsidRDefault="001B394E" w:rsidP="001B394E">
            <w:pPr>
              <w:pStyle w:val="TAL"/>
              <w:rPr>
                <w:rFonts w:eastAsia="MS Gothic" w:cs="Arial"/>
                <w:b/>
                <w:bCs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59F9" w14:textId="665B3683" w:rsidR="001B394E" w:rsidRPr="001B394E" w:rsidRDefault="001B394E" w:rsidP="001B394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3082" w14:textId="0CA91298" w:rsidR="001B394E" w:rsidRPr="001B394E" w:rsidRDefault="001B394E" w:rsidP="001B394E">
            <w:pPr>
              <w:pStyle w:val="TAN"/>
              <w:ind w:left="0" w:firstLine="0"/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val="en-FI"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eastAsia="ja-JP"/>
              </w:rPr>
              <w:t>Type</w:t>
            </w:r>
            <w:r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val="en-FI" w:eastAsia="ja-JP"/>
              </w:rPr>
              <w:t xml:space="preserve"> </w:t>
            </w:r>
          </w:p>
          <w:p w14:paraId="5B3B4D78" w14:textId="349A53B0" w:rsidR="001B394E" w:rsidRPr="001B394E" w:rsidRDefault="001B394E" w:rsidP="001B394E">
            <w:pPr>
              <w:pStyle w:val="TAL"/>
              <w:rPr>
                <w:rFonts w:eastAsia="MS Gothic" w:cs="Arial"/>
                <w:b/>
                <w:bCs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eastAsia="ja-JP"/>
              </w:rPr>
              <w:t>(</w:t>
            </w:r>
            <w:r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val="en-FI" w:eastAsia="ja-JP"/>
              </w:rPr>
              <w:t>...</w:t>
            </w: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eastAsia="ja-JP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CE49" w14:textId="4B372091" w:rsidR="001B394E" w:rsidRPr="001B394E" w:rsidRDefault="001B394E" w:rsidP="001B394E">
            <w:pPr>
              <w:pStyle w:val="TAL"/>
              <w:rPr>
                <w:rFonts w:eastAsia="MS Gothic" w:cs="Arial"/>
                <w:b/>
                <w:bCs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Need of FDD/TDD differentiation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8A41" w14:textId="1CE92934" w:rsidR="001B394E" w:rsidRPr="001B394E" w:rsidRDefault="001B394E" w:rsidP="001B394E">
            <w:pPr>
              <w:pStyle w:val="TAL"/>
              <w:rPr>
                <w:rFonts w:eastAsia="MS Gothic" w:cs="Arial"/>
                <w:b/>
                <w:bCs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Need of FR1/FR2 differentiation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C140" w14:textId="37DE7127" w:rsidR="001B394E" w:rsidRPr="001B394E" w:rsidRDefault="001B394E" w:rsidP="001B394E">
            <w:pPr>
              <w:pStyle w:val="TAL"/>
              <w:rPr>
                <w:rFonts w:eastAsia="MS Gothic" w:cs="Arial"/>
                <w:b/>
                <w:bCs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Capability interpretation for mixture of FDD/TDD and/or FR1/FR2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5B5E" w14:textId="6BA7C706" w:rsidR="001B394E" w:rsidRPr="001B394E" w:rsidRDefault="001B394E" w:rsidP="001B394E">
            <w:pPr>
              <w:pStyle w:val="TAL"/>
              <w:rPr>
                <w:rFonts w:eastAsia="MS Gothic" w:cs="Arial"/>
                <w:b/>
                <w:bCs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Note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D195" w14:textId="1E8B1390" w:rsidR="001B394E" w:rsidRPr="001B394E" w:rsidRDefault="001B394E" w:rsidP="001B394E">
            <w:pPr>
              <w:pStyle w:val="TAL"/>
              <w:rPr>
                <w:rFonts w:cs="Arial"/>
                <w:b/>
                <w:bCs/>
                <w:color w:val="000000" w:themeColor="text1"/>
                <w:szCs w:val="18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Mandatory/Optional</w:t>
            </w:r>
          </w:p>
        </w:tc>
      </w:tr>
      <w:tr w:rsidR="008020EB" w:rsidRPr="00855C81" w14:paraId="1A3518F2" w14:textId="77777777" w:rsidTr="001B394E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B353" w14:textId="77777777" w:rsidR="008020EB" w:rsidRPr="0029060C" w:rsidRDefault="008020EB" w:rsidP="00AF51FD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29060C">
              <w:rPr>
                <w:rFonts w:cs="Arial"/>
                <w:color w:val="000000" w:themeColor="text1"/>
                <w:szCs w:val="18"/>
              </w:rPr>
              <w:t>24. NR_ext_to_71GHz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2921" w14:textId="77777777" w:rsidR="008020EB" w:rsidRPr="0029060C" w:rsidRDefault="008020EB" w:rsidP="00AF51FD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29060C">
              <w:rPr>
                <w:rFonts w:cs="Arial"/>
                <w:color w:val="000000" w:themeColor="text1"/>
                <w:szCs w:val="18"/>
              </w:rPr>
              <w:t>24-1e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B6C0" w14:textId="77777777" w:rsidR="008020EB" w:rsidRPr="0029060C" w:rsidRDefault="008020EB" w:rsidP="00AF51FD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9060C">
              <w:rPr>
                <w:rFonts w:cs="Arial"/>
                <w:color w:val="000000" w:themeColor="text1"/>
                <w:szCs w:val="18"/>
                <w:lang w:eastAsia="zh-CN"/>
              </w:rPr>
              <w:t>Multiple PUSCH scheduling by single DCI for 120kHz in FR2-2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9C78" w14:textId="77777777" w:rsidR="008020EB" w:rsidRPr="0029060C" w:rsidRDefault="008020EB" w:rsidP="00AF51FD">
            <w:pPr>
              <w:snapToGrid w:val="0"/>
              <w:contextualSpacing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060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</w:t>
            </w:r>
            <w:proofErr w:type="gramStart"/>
            <w:r w:rsidRPr="0029060C">
              <w:rPr>
                <w:rFonts w:ascii="Arial" w:hAnsi="Arial" w:cs="Arial"/>
                <w:color w:val="000000" w:themeColor="text1"/>
                <w:sz w:val="18"/>
                <w:szCs w:val="18"/>
              </w:rPr>
              <w:t>Multi-PUSCH</w:t>
            </w:r>
            <w:proofErr w:type="gramEnd"/>
            <w:r w:rsidRPr="0029060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scheduling by single DCI for the operation with 120 kHz SCS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94B1" w14:textId="77777777" w:rsidR="008020EB" w:rsidRPr="0029060C" w:rsidRDefault="008020EB" w:rsidP="00AF51FD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  <w:r w:rsidRPr="0029060C">
              <w:rPr>
                <w:rFonts w:eastAsia="MS Gothic" w:cs="Arial"/>
                <w:color w:val="000000" w:themeColor="text1"/>
                <w:szCs w:val="18"/>
                <w:lang w:eastAsia="ja-JP"/>
              </w:rPr>
              <w:t>24-1a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0FC2" w14:textId="77777777" w:rsidR="008020EB" w:rsidRPr="0029060C" w:rsidRDefault="008020EB" w:rsidP="00AF51FD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  <w:r w:rsidRPr="0029060C">
              <w:rPr>
                <w:rFonts w:eastAsia="MS Gothic" w:cs="Arial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6DED" w14:textId="47ADE2A0" w:rsidR="008020EB" w:rsidRPr="0029060C" w:rsidRDefault="008020EB" w:rsidP="00AF51FD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FEE0" w14:textId="77777777" w:rsidR="008020EB" w:rsidRPr="0029060C" w:rsidRDefault="008020EB" w:rsidP="00AF51F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060C">
              <w:rPr>
                <w:rFonts w:ascii="Arial" w:hAnsi="Arial" w:cs="Arial"/>
                <w:color w:val="000000" w:themeColor="text1"/>
                <w:sz w:val="18"/>
                <w:szCs w:val="18"/>
              </w:rPr>
              <w:t>Multiple PUSCH scheduling by single DCI for 120kHz is not supported in FR2-2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D926" w14:textId="77777777" w:rsidR="008020EB" w:rsidRPr="0029060C" w:rsidRDefault="008020EB" w:rsidP="00AF51FD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  <w:r w:rsidRPr="0029060C">
              <w:rPr>
                <w:rFonts w:eastAsia="MS Gothic" w:cs="Arial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77BA" w14:textId="77777777" w:rsidR="008020EB" w:rsidRPr="0029060C" w:rsidRDefault="008020EB" w:rsidP="00AF51FD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  <w:r w:rsidRPr="0029060C">
              <w:rPr>
                <w:rFonts w:eastAsia="MS Gothic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C3C8" w14:textId="77777777" w:rsidR="008020EB" w:rsidRPr="0029060C" w:rsidRDefault="008020EB" w:rsidP="00AF51FD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  <w:r w:rsidRPr="0029060C">
              <w:rPr>
                <w:rFonts w:eastAsia="MS Gothic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A5C1" w14:textId="77777777" w:rsidR="008020EB" w:rsidRPr="0029060C" w:rsidRDefault="008020EB" w:rsidP="00AF51FD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  <w:r w:rsidRPr="0029060C">
              <w:rPr>
                <w:rFonts w:eastAsia="MS Gothic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8546" w14:textId="77777777" w:rsidR="008020EB" w:rsidRPr="0029060C" w:rsidRDefault="008020EB" w:rsidP="00AF51FD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B60D" w14:textId="77777777" w:rsidR="008020EB" w:rsidRPr="0029060C" w:rsidRDefault="008020EB" w:rsidP="00AF5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9060C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8020EB" w:rsidRPr="00855C81" w14:paraId="78F1AA11" w14:textId="77777777" w:rsidTr="001B394E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B816" w14:textId="77777777" w:rsidR="008020EB" w:rsidRPr="00855C81" w:rsidRDefault="008020EB" w:rsidP="00AF51FD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855C81">
              <w:rPr>
                <w:rFonts w:cs="Arial"/>
                <w:color w:val="000000" w:themeColor="text1"/>
                <w:szCs w:val="18"/>
              </w:rPr>
              <w:t xml:space="preserve"> 24. NR_ext_to_71GHz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D1FF" w14:textId="77777777" w:rsidR="008020EB" w:rsidRPr="00855C81" w:rsidRDefault="008020EB" w:rsidP="00AF51FD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855C81">
              <w:rPr>
                <w:rFonts w:cs="Arial"/>
                <w:color w:val="000000" w:themeColor="text1"/>
                <w:szCs w:val="18"/>
              </w:rPr>
              <w:t>24-1g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11B6" w14:textId="77777777" w:rsidR="008020EB" w:rsidRPr="00855C81" w:rsidRDefault="008020EB" w:rsidP="00AF51FD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855C81">
              <w:rPr>
                <w:rFonts w:cs="Arial"/>
                <w:color w:val="000000" w:themeColor="text1"/>
                <w:szCs w:val="18"/>
                <w:lang w:eastAsia="zh-CN"/>
              </w:rPr>
              <w:t>Multiple PUSCH scheduling by single DCI for 120kHz in FR2-1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3713" w14:textId="77777777" w:rsidR="008020EB" w:rsidRPr="00855C81" w:rsidRDefault="008020EB" w:rsidP="00AF51FD">
            <w:pPr>
              <w:snapToGrid w:val="0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</w:t>
            </w:r>
            <w:proofErr w:type="gramStart"/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</w:rPr>
              <w:t>Multi-PUSCH</w:t>
            </w:r>
            <w:proofErr w:type="gramEnd"/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scheduling by single DCI for the operation with 120 kHz SCS with non-contiguous allocation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CA71" w14:textId="77777777" w:rsidR="008020EB" w:rsidRPr="00855C81" w:rsidRDefault="008020EB" w:rsidP="00AF51FD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1250" w14:textId="77777777" w:rsidR="008020EB" w:rsidRPr="00855C81" w:rsidRDefault="008020EB" w:rsidP="00AF51FD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  <w:r w:rsidRPr="00855C81">
              <w:rPr>
                <w:rFonts w:eastAsia="MS Gothic" w:cs="Arial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68EC" w14:textId="74DBDD54" w:rsidR="008020EB" w:rsidRPr="00855C81" w:rsidRDefault="008020EB" w:rsidP="00AF51FD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1C0" w14:textId="77777777" w:rsidR="008020EB" w:rsidRPr="00855C81" w:rsidRDefault="008020EB" w:rsidP="00AF51FD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</w:rPr>
              <w:t>Multiple PUSCH scheduling by single DCI for 120kHz is not supported</w:t>
            </w:r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FR2-1 </w:t>
            </w:r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</w:rPr>
              <w:t>with non-contiguous allocation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6F8C" w14:textId="77777777" w:rsidR="008020EB" w:rsidRPr="00855C81" w:rsidRDefault="008020EB" w:rsidP="00AF51FD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  <w:r w:rsidRPr="00855C81">
              <w:rPr>
                <w:rFonts w:eastAsia="MS Gothic" w:cs="Arial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1DCF" w14:textId="77777777" w:rsidR="008020EB" w:rsidRPr="00855C81" w:rsidRDefault="008020EB" w:rsidP="00AF51FD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  <w:r w:rsidRPr="00855C81">
              <w:rPr>
                <w:rFonts w:eastAsia="MS Gothic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0C5" w14:textId="77777777" w:rsidR="008020EB" w:rsidRPr="00855C81" w:rsidRDefault="008020EB" w:rsidP="00AF51FD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  <w:r w:rsidRPr="00855C81">
              <w:rPr>
                <w:rFonts w:eastAsia="MS Gothic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45D9" w14:textId="77777777" w:rsidR="008020EB" w:rsidRPr="00855C81" w:rsidRDefault="008020EB" w:rsidP="00AF51FD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  <w:r w:rsidRPr="00855C81">
              <w:rPr>
                <w:rFonts w:eastAsia="MS Gothic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7F55" w14:textId="77777777" w:rsidR="008020EB" w:rsidRPr="00855C81" w:rsidRDefault="008020EB" w:rsidP="00AF51FD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highlight w:val="yellow"/>
                <w:lang w:eastAsia="ja-JP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B021" w14:textId="77777777" w:rsidR="008020EB" w:rsidRPr="00855C81" w:rsidRDefault="008020EB" w:rsidP="00AF51FD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855C81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107BC779" w14:textId="47ECD648" w:rsidR="008020EB" w:rsidRDefault="008020EB" w:rsidP="00FE4290"/>
    <w:p w14:paraId="63E56FA1" w14:textId="5F4DBF19" w:rsidR="008020EB" w:rsidRDefault="0029060C" w:rsidP="00FE4290">
      <w:r>
        <w:t>The new capability extending this to FR1 would be straightforward: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612"/>
        <w:gridCol w:w="1077"/>
        <w:gridCol w:w="1245"/>
        <w:gridCol w:w="1095"/>
        <w:gridCol w:w="1071"/>
        <w:gridCol w:w="369"/>
        <w:gridCol w:w="1303"/>
        <w:gridCol w:w="617"/>
        <w:gridCol w:w="1262"/>
        <w:gridCol w:w="1262"/>
        <w:gridCol w:w="1236"/>
        <w:gridCol w:w="574"/>
        <w:gridCol w:w="1708"/>
      </w:tblGrid>
      <w:tr w:rsidR="001B394E" w:rsidRPr="00855C81" w14:paraId="286C8FD1" w14:textId="77777777" w:rsidTr="001B394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2BFF" w14:textId="70B72058" w:rsidR="001B394E" w:rsidRDefault="001B394E" w:rsidP="001B394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lastRenderedPageBreak/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8D9C" w14:textId="3C60B858" w:rsidR="001B394E" w:rsidRDefault="001B394E" w:rsidP="001B394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6773" w14:textId="658CE2DB" w:rsidR="001B394E" w:rsidRPr="00855C81" w:rsidRDefault="001B394E" w:rsidP="001B394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6F16" w14:textId="68E7D20F" w:rsidR="001B394E" w:rsidRPr="00855C81" w:rsidRDefault="001B394E" w:rsidP="001B394E">
            <w:pPr>
              <w:snapToGrid w:val="0"/>
              <w:contextualSpacing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D56" w14:textId="207275DF" w:rsidR="001B394E" w:rsidRPr="00855C81" w:rsidRDefault="001B394E" w:rsidP="001B394E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6484" w14:textId="6220BF7B" w:rsidR="001B394E" w:rsidRPr="00855C81" w:rsidRDefault="001B394E" w:rsidP="001B394E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Need for the gNB to know if the feature is supported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DF3E" w14:textId="77777777" w:rsidR="001B394E" w:rsidRPr="00855C81" w:rsidRDefault="001B394E" w:rsidP="001B394E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1C58" w14:textId="1D5EB8DD" w:rsidR="001B394E" w:rsidRPr="00855C81" w:rsidRDefault="001B394E" w:rsidP="001B394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AE55" w14:textId="77777777" w:rsidR="001B394E" w:rsidRPr="001B394E" w:rsidRDefault="001B394E" w:rsidP="001B394E">
            <w:pPr>
              <w:pStyle w:val="TAN"/>
              <w:ind w:left="0" w:firstLine="0"/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val="en-FI"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eastAsia="ja-JP"/>
              </w:rPr>
              <w:t>Type</w:t>
            </w:r>
            <w:r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val="en-FI" w:eastAsia="ja-JP"/>
              </w:rPr>
              <w:t xml:space="preserve"> </w:t>
            </w:r>
          </w:p>
          <w:p w14:paraId="6841317B" w14:textId="0DBAC7A0" w:rsidR="001B394E" w:rsidRPr="00855C81" w:rsidRDefault="001B394E" w:rsidP="001B394E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eastAsia="ja-JP"/>
              </w:rPr>
              <w:t>(</w:t>
            </w:r>
            <w:r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val="en-FI" w:eastAsia="ja-JP"/>
              </w:rPr>
              <w:t>...</w:t>
            </w: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1753" w14:textId="5189094F" w:rsidR="001B394E" w:rsidRPr="00855C81" w:rsidRDefault="001B394E" w:rsidP="001B394E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Need of FDD/TDD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440" w14:textId="113700C8" w:rsidR="001B394E" w:rsidRPr="00855C81" w:rsidRDefault="001B394E" w:rsidP="001B394E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Need of FR1/FR2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4E76" w14:textId="0625AD69" w:rsidR="001B394E" w:rsidRPr="00855C81" w:rsidRDefault="001B394E" w:rsidP="001B394E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Capability interpretation for mixture of FDD/TDD and/or FR1/FR2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DC16" w14:textId="6E7A43D3" w:rsidR="001B394E" w:rsidRPr="00855C81" w:rsidRDefault="001B394E" w:rsidP="001B394E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highlight w:val="yellow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Note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FBF5" w14:textId="6388D5B5" w:rsidR="001B394E" w:rsidRPr="00855C81" w:rsidRDefault="001B394E" w:rsidP="001B394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Mandatory/Optional</w:t>
            </w:r>
          </w:p>
        </w:tc>
      </w:tr>
      <w:tr w:rsidR="00AF5D47" w:rsidRPr="00855C81" w14:paraId="27F621C1" w14:textId="77777777" w:rsidTr="001B394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C80D" w14:textId="77777777" w:rsidR="0029060C" w:rsidRDefault="0029060C" w:rsidP="00AF5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55</w:t>
            </w:r>
          </w:p>
          <w:p w14:paraId="0FDE1136" w14:textId="0EB5F9D8" w:rsidR="0029060C" w:rsidRPr="00855C81" w:rsidRDefault="0029060C" w:rsidP="00AF51FD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TEI18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F180" w14:textId="5E240692" w:rsidR="0029060C" w:rsidRPr="00855C81" w:rsidRDefault="0029060C" w:rsidP="00AF51FD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55</w:t>
            </w:r>
            <w:r w:rsidRPr="00855C81">
              <w:rPr>
                <w:rFonts w:cs="Arial"/>
                <w:color w:val="000000" w:themeColor="text1"/>
                <w:szCs w:val="18"/>
              </w:rPr>
              <w:t>-</w:t>
            </w:r>
            <w:r>
              <w:rPr>
                <w:rFonts w:cs="Arial"/>
                <w:color w:val="000000" w:themeColor="text1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8DC6" w14:textId="511D81FA" w:rsidR="0029060C" w:rsidRPr="00855C81" w:rsidRDefault="0029060C" w:rsidP="00AF51FD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855C81">
              <w:rPr>
                <w:rFonts w:cs="Arial"/>
                <w:color w:val="000000" w:themeColor="text1"/>
                <w:szCs w:val="18"/>
                <w:lang w:eastAsia="zh-CN"/>
              </w:rPr>
              <w:t>Multiple PUSCH scheduling by single DCI in FR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A957" w14:textId="2FA19001" w:rsidR="0029060C" w:rsidRPr="00855C81" w:rsidRDefault="0029060C" w:rsidP="00AF51FD">
            <w:pPr>
              <w:snapToGrid w:val="0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</w:t>
            </w:r>
            <w:proofErr w:type="gramStart"/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</w:rPr>
              <w:t>Multi-PUSCH</w:t>
            </w:r>
            <w:proofErr w:type="gramEnd"/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scheduling by single DCI </w:t>
            </w:r>
            <w:r w:rsidR="00AF5D47">
              <w:rPr>
                <w:rFonts w:ascii="Arial" w:hAnsi="Arial" w:cs="Arial"/>
                <w:color w:val="000000" w:themeColor="text1"/>
                <w:sz w:val="18"/>
                <w:szCs w:val="18"/>
              </w:rPr>
              <w:t>for FR1</w:t>
            </w:r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with non-contiguous allocation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4239" w14:textId="77777777" w:rsidR="0029060C" w:rsidRPr="00855C81" w:rsidRDefault="0029060C" w:rsidP="00AF51FD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79D2" w14:textId="77777777" w:rsidR="0029060C" w:rsidRPr="00855C81" w:rsidRDefault="0029060C" w:rsidP="00AF51FD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  <w:r w:rsidRPr="00855C81">
              <w:rPr>
                <w:rFonts w:eastAsia="MS Gothic" w:cs="Arial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4388" w14:textId="18D893E1" w:rsidR="0029060C" w:rsidRPr="00855C81" w:rsidRDefault="0029060C" w:rsidP="00AF51FD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94DE" w14:textId="56D0C617" w:rsidR="0029060C" w:rsidRPr="00855C81" w:rsidRDefault="0029060C" w:rsidP="00AF51FD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Multiple PUSCH scheduling by single DCI </w:t>
            </w:r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i</w:t>
            </w:r>
            <w:r w:rsidR="00AF5D4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 not supported on</w:t>
            </w:r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FR</w:t>
            </w:r>
            <w:r w:rsidR="00AF5D4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</w:t>
            </w:r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</w:rPr>
              <w:t>with non-contiguous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E808" w14:textId="77777777" w:rsidR="0029060C" w:rsidRPr="00855C81" w:rsidRDefault="0029060C" w:rsidP="00AF51FD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  <w:r w:rsidRPr="00855C81">
              <w:rPr>
                <w:rFonts w:eastAsia="MS Gothic" w:cs="Arial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5D83" w14:textId="77777777" w:rsidR="0029060C" w:rsidRPr="00855C81" w:rsidRDefault="0029060C" w:rsidP="00AF51FD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  <w:r w:rsidRPr="00855C81">
              <w:rPr>
                <w:rFonts w:eastAsia="MS Gothic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45EE" w14:textId="77777777" w:rsidR="0029060C" w:rsidRPr="00855C81" w:rsidRDefault="0029060C" w:rsidP="00AF51FD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  <w:r w:rsidRPr="00855C81">
              <w:rPr>
                <w:rFonts w:eastAsia="MS Gothic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7F0B" w14:textId="77777777" w:rsidR="0029060C" w:rsidRPr="00855C81" w:rsidRDefault="0029060C" w:rsidP="00AF51FD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  <w:r w:rsidRPr="00855C81">
              <w:rPr>
                <w:rFonts w:eastAsia="MS Gothic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C30E" w14:textId="77777777" w:rsidR="0029060C" w:rsidRPr="00855C81" w:rsidRDefault="0029060C" w:rsidP="00AF51FD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highlight w:val="yellow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C5E0" w14:textId="77777777" w:rsidR="0029060C" w:rsidRPr="00855C81" w:rsidRDefault="0029060C" w:rsidP="00AF51FD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855C81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3180F70B" w14:textId="77777777" w:rsidR="0029060C" w:rsidRDefault="0029060C" w:rsidP="00FE4290"/>
    <w:p w14:paraId="5792B6C4" w14:textId="77777777" w:rsidR="008020EB" w:rsidRPr="008020EB" w:rsidRDefault="008020EB" w:rsidP="00FE4290"/>
    <w:p w14:paraId="10445A01" w14:textId="65BF2491" w:rsidR="00885580" w:rsidRDefault="007820D0" w:rsidP="00885580">
      <w:pPr>
        <w:pStyle w:val="Heading1"/>
      </w:pPr>
      <w:r>
        <w:t>Conclusion</w:t>
      </w:r>
    </w:p>
    <w:p w14:paraId="24F805C5" w14:textId="46505AB6" w:rsidR="00AE7BE2" w:rsidRDefault="00AF5D47" w:rsidP="008020EB">
      <w:r>
        <w:rPr>
          <w:b/>
          <w:bCs/>
        </w:rPr>
        <w:t xml:space="preserve">Proposal: </w:t>
      </w:r>
      <w:proofErr w:type="gramStart"/>
      <w:r>
        <w:t>In order to</w:t>
      </w:r>
      <w:proofErr w:type="gramEnd"/>
      <w:r>
        <w:t xml:space="preserve"> complete the RAN1#112bis-agreed TEI18 for multi-PUSCH scheduling support with single DCI 0_1 for non-contiguous slots in FR1, introduce the following new</w:t>
      </w:r>
      <w:r w:rsidR="00F13FA8">
        <w:t xml:space="preserve"> TEI18</w:t>
      </w:r>
      <w:r>
        <w:t xml:space="preserve"> FG: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612"/>
        <w:gridCol w:w="1077"/>
        <w:gridCol w:w="1245"/>
        <w:gridCol w:w="1095"/>
        <w:gridCol w:w="1071"/>
        <w:gridCol w:w="369"/>
        <w:gridCol w:w="1303"/>
        <w:gridCol w:w="617"/>
        <w:gridCol w:w="1262"/>
        <w:gridCol w:w="1262"/>
        <w:gridCol w:w="1236"/>
        <w:gridCol w:w="574"/>
        <w:gridCol w:w="1708"/>
      </w:tblGrid>
      <w:tr w:rsidR="001B394E" w:rsidRPr="00855C81" w14:paraId="19E11085" w14:textId="77777777" w:rsidTr="008E2E2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E221" w14:textId="77777777" w:rsidR="001B394E" w:rsidRDefault="001B394E" w:rsidP="008E2E2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lastRenderedPageBreak/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EA3F" w14:textId="77777777" w:rsidR="001B394E" w:rsidRDefault="001B394E" w:rsidP="008E2E2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600F" w14:textId="77777777" w:rsidR="001B394E" w:rsidRPr="00855C81" w:rsidRDefault="001B394E" w:rsidP="008E2E2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EBE1" w14:textId="77777777" w:rsidR="001B394E" w:rsidRPr="00855C81" w:rsidRDefault="001B394E" w:rsidP="008E2E2A">
            <w:pPr>
              <w:snapToGrid w:val="0"/>
              <w:contextualSpacing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D4B4" w14:textId="77777777" w:rsidR="001B394E" w:rsidRPr="00855C81" w:rsidRDefault="001B394E" w:rsidP="008E2E2A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F8B" w14:textId="77777777" w:rsidR="001B394E" w:rsidRPr="00855C81" w:rsidRDefault="001B394E" w:rsidP="008E2E2A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Need for the gNB to know if the feature is supported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D5C0" w14:textId="77777777" w:rsidR="001B394E" w:rsidRPr="00855C81" w:rsidRDefault="001B394E" w:rsidP="008E2E2A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0324" w14:textId="77777777" w:rsidR="001B394E" w:rsidRPr="00855C81" w:rsidRDefault="001B394E" w:rsidP="008E2E2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2E22" w14:textId="77777777" w:rsidR="001B394E" w:rsidRPr="001B394E" w:rsidRDefault="001B394E" w:rsidP="008E2E2A">
            <w:pPr>
              <w:pStyle w:val="TAN"/>
              <w:ind w:left="0" w:firstLine="0"/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val="en-FI"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eastAsia="ja-JP"/>
              </w:rPr>
              <w:t>Type</w:t>
            </w:r>
            <w:r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val="en-FI" w:eastAsia="ja-JP"/>
              </w:rPr>
              <w:t xml:space="preserve"> </w:t>
            </w:r>
          </w:p>
          <w:p w14:paraId="18F08EB8" w14:textId="77777777" w:rsidR="001B394E" w:rsidRPr="00855C81" w:rsidRDefault="001B394E" w:rsidP="008E2E2A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eastAsia="ja-JP"/>
              </w:rPr>
              <w:t>(</w:t>
            </w:r>
            <w:r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val="en-FI" w:eastAsia="ja-JP"/>
              </w:rPr>
              <w:t>...</w:t>
            </w: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DD71" w14:textId="77777777" w:rsidR="001B394E" w:rsidRPr="00855C81" w:rsidRDefault="001B394E" w:rsidP="008E2E2A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Need of FDD/TDD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2586" w14:textId="77777777" w:rsidR="001B394E" w:rsidRPr="00855C81" w:rsidRDefault="001B394E" w:rsidP="008E2E2A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Need of FR1/FR2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479D" w14:textId="77777777" w:rsidR="001B394E" w:rsidRPr="00855C81" w:rsidRDefault="001B394E" w:rsidP="008E2E2A">
            <w:pPr>
              <w:pStyle w:val="TAL"/>
              <w:rPr>
                <w:rFonts w:eastAsia="MS Gothic" w:cs="Arial"/>
                <w:color w:val="000000" w:themeColor="text1"/>
                <w:szCs w:val="18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Capability interpretation for mixture of FDD/TDD and/or FR1/FR2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4C3E" w14:textId="77777777" w:rsidR="001B394E" w:rsidRPr="00855C81" w:rsidRDefault="001B394E" w:rsidP="008E2E2A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highlight w:val="yellow"/>
                <w:lang w:eastAsia="ja-JP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Note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CA2E" w14:textId="77777777" w:rsidR="001B394E" w:rsidRPr="00855C81" w:rsidRDefault="001B394E" w:rsidP="008E2E2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B394E">
              <w:rPr>
                <w:rFonts w:asciiTheme="majorHAnsi" w:hAnsiTheme="majorHAnsi" w:cstheme="majorHAnsi"/>
                <w:b/>
                <w:bCs/>
                <w:color w:val="000000" w:themeColor="text1"/>
                <w:szCs w:val="18"/>
              </w:rPr>
              <w:t>Mandatory/Optional</w:t>
            </w:r>
          </w:p>
        </w:tc>
      </w:tr>
      <w:tr w:rsidR="001B394E" w:rsidRPr="00855C81" w14:paraId="4D4D2998" w14:textId="77777777" w:rsidTr="008E2E2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6E91" w14:textId="77777777" w:rsidR="001B394E" w:rsidRDefault="001B394E" w:rsidP="008E2E2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55</w:t>
            </w:r>
          </w:p>
          <w:p w14:paraId="37F5AFFB" w14:textId="77777777" w:rsidR="001B394E" w:rsidRPr="00855C81" w:rsidRDefault="001B394E" w:rsidP="008E2E2A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TEI18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FAF6" w14:textId="77777777" w:rsidR="001B394E" w:rsidRPr="00855C81" w:rsidRDefault="001B394E" w:rsidP="008E2E2A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55</w:t>
            </w:r>
            <w:r w:rsidRPr="00855C81">
              <w:rPr>
                <w:rFonts w:cs="Arial"/>
                <w:color w:val="000000" w:themeColor="text1"/>
                <w:szCs w:val="18"/>
              </w:rPr>
              <w:t>-</w:t>
            </w:r>
            <w:r>
              <w:rPr>
                <w:rFonts w:cs="Arial"/>
                <w:color w:val="000000" w:themeColor="text1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93D8" w14:textId="77777777" w:rsidR="001B394E" w:rsidRPr="00855C81" w:rsidRDefault="001B394E" w:rsidP="008E2E2A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855C81">
              <w:rPr>
                <w:rFonts w:cs="Arial"/>
                <w:color w:val="000000" w:themeColor="text1"/>
                <w:szCs w:val="18"/>
                <w:lang w:eastAsia="zh-CN"/>
              </w:rPr>
              <w:t>Multiple PUSCH scheduling by single DCI in FR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B591" w14:textId="77777777" w:rsidR="001B394E" w:rsidRPr="00855C81" w:rsidRDefault="001B394E" w:rsidP="008E2E2A">
            <w:pPr>
              <w:snapToGrid w:val="0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</w:t>
            </w:r>
            <w:proofErr w:type="gramStart"/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</w:rPr>
              <w:t>Multi-PUSCH</w:t>
            </w:r>
            <w:proofErr w:type="gramEnd"/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scheduling by single DCI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for FR1</w:t>
            </w:r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with non-contiguous allocation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24F5" w14:textId="77777777" w:rsidR="001B394E" w:rsidRPr="00855C81" w:rsidRDefault="001B394E" w:rsidP="008E2E2A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CE6E" w14:textId="77777777" w:rsidR="001B394E" w:rsidRPr="00855C81" w:rsidRDefault="001B394E" w:rsidP="008E2E2A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  <w:r w:rsidRPr="00855C81">
              <w:rPr>
                <w:rFonts w:eastAsia="MS Gothic" w:cs="Arial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1C84" w14:textId="77777777" w:rsidR="001B394E" w:rsidRPr="00855C81" w:rsidRDefault="001B394E" w:rsidP="008E2E2A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C387" w14:textId="77777777" w:rsidR="001B394E" w:rsidRPr="00855C81" w:rsidRDefault="001B394E" w:rsidP="008E2E2A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Multiple PUSCH scheduling by single DCI </w:t>
            </w:r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 not supported on</w:t>
            </w:r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FR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</w:t>
            </w:r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855C81">
              <w:rPr>
                <w:rFonts w:ascii="Arial" w:hAnsi="Arial" w:cs="Arial"/>
                <w:color w:val="000000" w:themeColor="text1"/>
                <w:sz w:val="18"/>
                <w:szCs w:val="18"/>
              </w:rPr>
              <w:t>with non-contiguous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E822" w14:textId="77777777" w:rsidR="001B394E" w:rsidRPr="00855C81" w:rsidRDefault="001B394E" w:rsidP="008E2E2A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  <w:r w:rsidRPr="00855C81">
              <w:rPr>
                <w:rFonts w:eastAsia="MS Gothic" w:cs="Arial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553E" w14:textId="77777777" w:rsidR="001B394E" w:rsidRPr="00855C81" w:rsidRDefault="001B394E" w:rsidP="008E2E2A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  <w:r w:rsidRPr="00855C81">
              <w:rPr>
                <w:rFonts w:eastAsia="MS Gothic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ECCA" w14:textId="77777777" w:rsidR="001B394E" w:rsidRPr="00855C81" w:rsidRDefault="001B394E" w:rsidP="008E2E2A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  <w:r w:rsidRPr="00855C81">
              <w:rPr>
                <w:rFonts w:eastAsia="MS Gothic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BCE0" w14:textId="77777777" w:rsidR="001B394E" w:rsidRPr="00855C81" w:rsidRDefault="001B394E" w:rsidP="008E2E2A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lang w:eastAsia="ja-JP"/>
              </w:rPr>
            </w:pPr>
            <w:r w:rsidRPr="00855C81">
              <w:rPr>
                <w:rFonts w:eastAsia="MS Gothic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BFC2" w14:textId="77777777" w:rsidR="001B394E" w:rsidRPr="00855C81" w:rsidRDefault="001B394E" w:rsidP="008E2E2A">
            <w:pPr>
              <w:pStyle w:val="TAL"/>
              <w:rPr>
                <w:rFonts w:asciiTheme="majorHAnsi" w:eastAsia="MS Gothic" w:hAnsiTheme="majorHAnsi" w:cstheme="majorHAnsi"/>
                <w:color w:val="000000" w:themeColor="text1"/>
                <w:szCs w:val="18"/>
                <w:highlight w:val="yellow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3BE8" w14:textId="77777777" w:rsidR="001B394E" w:rsidRPr="00855C81" w:rsidRDefault="001B394E" w:rsidP="008E2E2A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855C81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72D69C84" w14:textId="77777777" w:rsidR="00AF5D47" w:rsidRPr="00AE7BE2" w:rsidRDefault="00AF5D47" w:rsidP="008020EB">
      <w:pPr>
        <w:rPr>
          <w:b/>
          <w:bCs/>
        </w:rPr>
      </w:pPr>
    </w:p>
    <w:p w14:paraId="0D3F07B4" w14:textId="13EA617A" w:rsidR="00AC6AF3" w:rsidRDefault="00AC6AF3" w:rsidP="00AC6AF3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48CBFBDF" w14:textId="4F569CD6" w:rsidR="000C5B5B" w:rsidRPr="00FF7063" w:rsidRDefault="00AC6AF3" w:rsidP="001F3490">
      <w:pPr>
        <w:pStyle w:val="ListParagraph"/>
        <w:numPr>
          <w:ilvl w:val="0"/>
          <w:numId w:val="33"/>
        </w:numPr>
        <w:rPr>
          <w:sz w:val="20"/>
          <w:szCs w:val="20"/>
          <w:lang w:val="en-US"/>
        </w:rPr>
      </w:pPr>
      <w:r w:rsidRPr="00FF7063">
        <w:rPr>
          <w:sz w:val="20"/>
          <w:szCs w:val="20"/>
          <w:lang w:val="en-US"/>
        </w:rPr>
        <w:t>R1-2304282, “Initial RAN1 UE features list for Rel-18 NR after RAN1#112bis-e,” Moderators (AT&amp;T, NTT DOCOMO, INC.), Apr. 2023</w:t>
      </w:r>
    </w:p>
    <w:p w14:paraId="36745F8C" w14:textId="2B446EDC" w:rsidR="00AC6AF3" w:rsidRDefault="001F3490" w:rsidP="001F3490">
      <w:pPr>
        <w:pStyle w:val="ListParagraph"/>
        <w:numPr>
          <w:ilvl w:val="0"/>
          <w:numId w:val="33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R1-23042</w:t>
      </w:r>
      <w:r w:rsidR="00EF595F">
        <w:rPr>
          <w:sz w:val="20"/>
          <w:szCs w:val="20"/>
          <w:lang w:val="en-US"/>
        </w:rPr>
        <w:t>2</w:t>
      </w:r>
      <w:r>
        <w:rPr>
          <w:sz w:val="20"/>
          <w:szCs w:val="20"/>
          <w:lang w:val="en-US"/>
        </w:rPr>
        <w:t>6, “</w:t>
      </w:r>
      <w:r w:rsidRPr="001F3490">
        <w:rPr>
          <w:sz w:val="20"/>
          <w:szCs w:val="20"/>
          <w:lang w:val="en-US"/>
        </w:rPr>
        <w:t xml:space="preserve">Session Notes </w:t>
      </w:r>
      <w:r w:rsidR="00EF595F">
        <w:rPr>
          <w:sz w:val="20"/>
          <w:szCs w:val="20"/>
          <w:lang w:val="en-US"/>
        </w:rPr>
        <w:t>for</w:t>
      </w:r>
      <w:r w:rsidRPr="001F3490">
        <w:rPr>
          <w:sz w:val="20"/>
          <w:szCs w:val="20"/>
          <w:lang w:val="en-US"/>
        </w:rPr>
        <w:t xml:space="preserve"> AI 9.17.</w:t>
      </w:r>
      <w:r w:rsidR="00EF595F">
        <w:rPr>
          <w:sz w:val="20"/>
          <w:szCs w:val="20"/>
          <w:lang w:val="en-US"/>
        </w:rPr>
        <w:t>16</w:t>
      </w:r>
      <w:r>
        <w:rPr>
          <w:sz w:val="20"/>
          <w:szCs w:val="20"/>
          <w:lang w:val="en-US"/>
        </w:rPr>
        <w:t xml:space="preserve">”, </w:t>
      </w:r>
      <w:r w:rsidRPr="001F3490">
        <w:rPr>
          <w:sz w:val="20"/>
          <w:szCs w:val="20"/>
          <w:lang w:val="en-US"/>
        </w:rPr>
        <w:t>Ad-Hoc Chair (</w:t>
      </w:r>
      <w:r w:rsidR="00EF595F">
        <w:rPr>
          <w:sz w:val="20"/>
          <w:szCs w:val="20"/>
          <w:lang w:val="en-US"/>
        </w:rPr>
        <w:t>NTT DOCOMO, INC.</w:t>
      </w:r>
      <w:r w:rsidRPr="001F3490">
        <w:rPr>
          <w:sz w:val="20"/>
          <w:szCs w:val="20"/>
          <w:lang w:val="en-US"/>
        </w:rPr>
        <w:t>)</w:t>
      </w:r>
    </w:p>
    <w:p w14:paraId="7B5DC7C2" w14:textId="4ABE10AB" w:rsidR="008020EB" w:rsidRPr="00FF7063" w:rsidRDefault="008020EB" w:rsidP="001F3490">
      <w:pPr>
        <w:pStyle w:val="ListParagraph"/>
        <w:numPr>
          <w:ilvl w:val="0"/>
          <w:numId w:val="33"/>
        </w:numPr>
        <w:rPr>
          <w:sz w:val="20"/>
          <w:szCs w:val="20"/>
          <w:lang w:val="en-US"/>
        </w:rPr>
      </w:pPr>
      <w:r w:rsidRPr="008020EB">
        <w:rPr>
          <w:sz w:val="20"/>
          <w:szCs w:val="20"/>
          <w:lang w:val="en-US"/>
        </w:rPr>
        <w:t>R1-2304077</w:t>
      </w:r>
      <w:r>
        <w:rPr>
          <w:sz w:val="20"/>
          <w:szCs w:val="20"/>
          <w:lang w:val="en-US"/>
        </w:rPr>
        <w:t>, “</w:t>
      </w:r>
      <w:r w:rsidRPr="008020EB">
        <w:rPr>
          <w:sz w:val="20"/>
          <w:szCs w:val="20"/>
          <w:lang w:val="en-US"/>
        </w:rPr>
        <w:t>Summary #1 on Rel-18 TEIs</w:t>
      </w:r>
      <w:r>
        <w:rPr>
          <w:sz w:val="20"/>
          <w:szCs w:val="20"/>
          <w:lang w:val="en-US"/>
        </w:rPr>
        <w:t xml:space="preserve">”, </w:t>
      </w:r>
      <w:r w:rsidRPr="008020EB">
        <w:rPr>
          <w:sz w:val="20"/>
          <w:szCs w:val="20"/>
          <w:lang w:val="en-US"/>
        </w:rPr>
        <w:t>Moderator (NTT DOCOMO, INC.)</w:t>
      </w:r>
    </w:p>
    <w:p w14:paraId="5CBFA0CC" w14:textId="77777777" w:rsidR="001F3490" w:rsidRPr="00FF7063" w:rsidRDefault="001F3490" w:rsidP="001F3490">
      <w:pPr>
        <w:pStyle w:val="ListParagraph"/>
        <w:rPr>
          <w:sz w:val="20"/>
          <w:szCs w:val="20"/>
          <w:lang w:val="en-US"/>
        </w:rPr>
      </w:pPr>
    </w:p>
    <w:sectPr w:rsidR="001F3490" w:rsidRPr="00FF7063" w:rsidSect="00AF5D4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6F308" w14:textId="77777777" w:rsidR="004E310F" w:rsidRDefault="004E310F">
      <w:r>
        <w:separator/>
      </w:r>
    </w:p>
  </w:endnote>
  <w:endnote w:type="continuationSeparator" w:id="0">
    <w:p w14:paraId="46A233AA" w14:textId="77777777" w:rsidR="004E310F" w:rsidRDefault="004E3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BDFD3" w14:textId="77777777" w:rsidR="004E310F" w:rsidRDefault="004E310F">
      <w:r>
        <w:separator/>
      </w:r>
    </w:p>
  </w:footnote>
  <w:footnote w:type="continuationSeparator" w:id="0">
    <w:p w14:paraId="578FA3BD" w14:textId="77777777" w:rsidR="004E310F" w:rsidRDefault="004E3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459B9"/>
    <w:multiLevelType w:val="hybridMultilevel"/>
    <w:tmpl w:val="96ACE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50E6D"/>
    <w:multiLevelType w:val="hybridMultilevel"/>
    <w:tmpl w:val="5D921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AFE3014"/>
    <w:multiLevelType w:val="hybridMultilevel"/>
    <w:tmpl w:val="E9643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9F14C16"/>
    <w:multiLevelType w:val="hybridMultilevel"/>
    <w:tmpl w:val="FBB29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169ED"/>
    <w:multiLevelType w:val="hybridMultilevel"/>
    <w:tmpl w:val="F4BA4B3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4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7"/>
  </w:num>
  <w:num w:numId="2" w16cid:durableId="744496443">
    <w:abstractNumId w:val="32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7"/>
  </w:num>
  <w:num w:numId="6" w16cid:durableId="1168131915">
    <w:abstractNumId w:val="33"/>
  </w:num>
  <w:num w:numId="7" w16cid:durableId="813571431">
    <w:abstractNumId w:val="20"/>
  </w:num>
  <w:num w:numId="8" w16cid:durableId="1189026752">
    <w:abstractNumId w:val="16"/>
  </w:num>
  <w:num w:numId="9" w16cid:durableId="838931800">
    <w:abstractNumId w:val="36"/>
  </w:num>
  <w:num w:numId="10" w16cid:durableId="1573464737">
    <w:abstractNumId w:val="5"/>
  </w:num>
  <w:num w:numId="11" w16cid:durableId="257101052">
    <w:abstractNumId w:val="22"/>
  </w:num>
  <w:num w:numId="12" w16cid:durableId="1951353073">
    <w:abstractNumId w:val="4"/>
  </w:num>
  <w:num w:numId="13" w16cid:durableId="1911961443">
    <w:abstractNumId w:val="12"/>
  </w:num>
  <w:num w:numId="14" w16cid:durableId="630285384">
    <w:abstractNumId w:val="28"/>
  </w:num>
  <w:num w:numId="15" w16cid:durableId="357124585">
    <w:abstractNumId w:val="18"/>
  </w:num>
  <w:num w:numId="16" w16cid:durableId="1559780918">
    <w:abstractNumId w:val="1"/>
  </w:num>
  <w:num w:numId="17" w16cid:durableId="1764109268">
    <w:abstractNumId w:val="26"/>
  </w:num>
  <w:num w:numId="18" w16cid:durableId="139812750">
    <w:abstractNumId w:val="13"/>
  </w:num>
  <w:num w:numId="19" w16cid:durableId="1134371848">
    <w:abstractNumId w:val="21"/>
  </w:num>
  <w:num w:numId="20" w16cid:durableId="1905412601">
    <w:abstractNumId w:val="35"/>
  </w:num>
  <w:num w:numId="21" w16cid:durableId="346101783">
    <w:abstractNumId w:val="37"/>
  </w:num>
  <w:num w:numId="22" w16cid:durableId="1499273121">
    <w:abstractNumId w:val="25"/>
  </w:num>
  <w:num w:numId="23" w16cid:durableId="622422302">
    <w:abstractNumId w:val="11"/>
  </w:num>
  <w:num w:numId="24" w16cid:durableId="1385445363">
    <w:abstractNumId w:val="6"/>
  </w:num>
  <w:num w:numId="25" w16cid:durableId="533230926">
    <w:abstractNumId w:val="34"/>
  </w:num>
  <w:num w:numId="26" w16cid:durableId="1635525904">
    <w:abstractNumId w:val="31"/>
  </w:num>
  <w:num w:numId="27" w16cid:durableId="1644850337">
    <w:abstractNumId w:val="9"/>
  </w:num>
  <w:num w:numId="28" w16cid:durableId="1974865496">
    <w:abstractNumId w:val="8"/>
  </w:num>
  <w:num w:numId="29" w16cid:durableId="20857830">
    <w:abstractNumId w:val="27"/>
  </w:num>
  <w:num w:numId="30" w16cid:durableId="1262448462">
    <w:abstractNumId w:val="19"/>
  </w:num>
  <w:num w:numId="31" w16cid:durableId="22171418">
    <w:abstractNumId w:val="29"/>
  </w:num>
  <w:num w:numId="32" w16cid:durableId="625307911">
    <w:abstractNumId w:val="10"/>
  </w:num>
  <w:num w:numId="33" w16cid:durableId="2113358014">
    <w:abstractNumId w:val="30"/>
  </w:num>
  <w:num w:numId="34" w16cid:durableId="731390702">
    <w:abstractNumId w:val="14"/>
  </w:num>
  <w:num w:numId="35" w16cid:durableId="196506587">
    <w:abstractNumId w:val="24"/>
  </w:num>
  <w:num w:numId="36" w16cid:durableId="842932874">
    <w:abstractNumId w:val="23"/>
  </w:num>
  <w:num w:numId="37" w16cid:durableId="64572394">
    <w:abstractNumId w:val="3"/>
  </w:num>
  <w:num w:numId="38" w16cid:durableId="1703047081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57B"/>
    <w:rsid w:val="0003767C"/>
    <w:rsid w:val="00040F4F"/>
    <w:rsid w:val="0004132D"/>
    <w:rsid w:val="00041C9D"/>
    <w:rsid w:val="00044CFA"/>
    <w:rsid w:val="0004584D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61C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EC2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A6AAC"/>
    <w:rsid w:val="001B01FA"/>
    <w:rsid w:val="001B0832"/>
    <w:rsid w:val="001B18A7"/>
    <w:rsid w:val="001B2762"/>
    <w:rsid w:val="001B36FC"/>
    <w:rsid w:val="001B38EE"/>
    <w:rsid w:val="001B394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90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36E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EC2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60C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25E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191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096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0EB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3AB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2AB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0520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4E93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90D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96D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13FC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632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BE2"/>
    <w:rsid w:val="00AE7F89"/>
    <w:rsid w:val="00AF2D54"/>
    <w:rsid w:val="00AF3458"/>
    <w:rsid w:val="00AF3F7B"/>
    <w:rsid w:val="00AF42B4"/>
    <w:rsid w:val="00AF4B8A"/>
    <w:rsid w:val="00AF4F1B"/>
    <w:rsid w:val="00AF5D47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DA5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24E7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F54"/>
    <w:rsid w:val="00EA1059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022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595F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3FA8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035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6E4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078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063"/>
    <w:rsid w:val="00FF73D0"/>
    <w:rsid w:val="00FF7A87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maintext">
    <w:name w:val="main text"/>
    <w:basedOn w:val="Normal"/>
    <w:link w:val="maintextChar"/>
    <w:qFormat/>
    <w:rsid w:val="001F349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1F3490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1F3490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1A6AA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1B394E"/>
    <w:pPr>
      <w:numPr>
        <w:numId w:val="38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5AIRPNAIUNRU-1830940522-20801</_dlc_DocId>
    <_dlc_DocIdUrl xmlns="71c5aaf6-e6ce-465b-b873-5148d2a4c105">
      <Url>https://nokia.sharepoint.com/sites/c5g/5gradio/_layouts/15/DocIdRedir.aspx?ID=5AIRPNAIUNRU-1830940522-20801</Url>
      <Description>5AIRPNAIUNRU-1830940522-20801</Description>
    </_dlc_DocIdUrl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  <ds:schemaRef ds:uri="ebabf6ce-2443-438c-9946-ecc878e7654a"/>
    <ds:schemaRef ds:uri="http://schemas.microsoft.com/office/2006/documentManagement/types"/>
    <ds:schemaRef ds:uri="http://purl.org/dc/terms/"/>
    <ds:schemaRef ds:uri="3b34c8f0-1ef5-4d1e-bb66-517ce7fe7356"/>
    <ds:schemaRef ds:uri="71c5aaf6-e6ce-465b-b873-5148d2a4c105"/>
    <ds:schemaRef ds:uri="95d2e41d-1f11-4347-bb1c-11d6a32975dd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32</TotalTime>
  <Pages>4</Pages>
  <Words>542</Words>
  <Characters>3082</Characters>
  <Application>Microsoft Office Word</Application>
  <DocSecurity>0</DocSecurity>
  <Lines>237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Cassio Ribeiro (Nokia)</cp:lastModifiedBy>
  <cp:revision>6</cp:revision>
  <cp:lastPrinted>2016-06-20T11:35:00Z</cp:lastPrinted>
  <dcterms:created xsi:type="dcterms:W3CDTF">2023-05-11T10:23:00Z</dcterms:created>
  <dcterms:modified xsi:type="dcterms:W3CDTF">2023-05-12T14:02:00Z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9f645a2d-8b52-4f4f-8071-5c0081d714c1</vt:lpwstr>
  </property>
</Properties>
</file>